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662" w:rsidRPr="00DF0662" w:rsidRDefault="00DF0662" w:rsidP="00DF0662">
      <w:pPr>
        <w:jc w:val="center"/>
        <w:rPr>
          <w:sz w:val="44"/>
          <w:szCs w:val="44"/>
        </w:rPr>
      </w:pPr>
      <w:r w:rsidRPr="00DF0662">
        <w:rPr>
          <w:rFonts w:hint="eastAsia"/>
          <w:sz w:val="44"/>
          <w:szCs w:val="44"/>
        </w:rPr>
        <w:t>关于支持瑞安</w:t>
      </w:r>
      <w:r w:rsidRPr="00DF0662">
        <w:rPr>
          <w:sz w:val="44"/>
          <w:szCs w:val="44"/>
        </w:rPr>
        <w:t>AI</w:t>
      </w:r>
      <w:proofErr w:type="gramStart"/>
      <w:r w:rsidRPr="00DF0662">
        <w:rPr>
          <w:sz w:val="44"/>
          <w:szCs w:val="44"/>
        </w:rPr>
        <w:t>智算科创中心</w:t>
      </w:r>
      <w:proofErr w:type="gramEnd"/>
      <w:r w:rsidRPr="00DF0662">
        <w:rPr>
          <w:rFonts w:hint="eastAsia"/>
          <w:sz w:val="44"/>
          <w:szCs w:val="44"/>
        </w:rPr>
        <w:t>项目建设的建议</w:t>
      </w:r>
    </w:p>
    <w:p w:rsidR="00DF0662" w:rsidRDefault="00DF0662" w:rsidP="00DF0662"/>
    <w:p w:rsidR="00DF0662" w:rsidRPr="00DF0662" w:rsidRDefault="00DF0662" w:rsidP="00DF0662">
      <w:pPr>
        <w:rPr>
          <w:sz w:val="28"/>
          <w:szCs w:val="28"/>
        </w:rPr>
      </w:pPr>
      <w:r w:rsidRPr="00DF0662">
        <w:rPr>
          <w:rFonts w:hint="eastAsia"/>
          <w:sz w:val="28"/>
          <w:szCs w:val="28"/>
        </w:rPr>
        <w:t>一、背景</w:t>
      </w:r>
    </w:p>
    <w:p w:rsidR="00DF0662" w:rsidRPr="00DF0662" w:rsidRDefault="00DF0662" w:rsidP="00DF0662">
      <w:pPr>
        <w:ind w:firstLineChars="200" w:firstLine="560"/>
        <w:rPr>
          <w:sz w:val="28"/>
          <w:szCs w:val="28"/>
        </w:rPr>
      </w:pPr>
      <w:r w:rsidRPr="00DF0662">
        <w:rPr>
          <w:rFonts w:hint="eastAsia"/>
          <w:sz w:val="28"/>
          <w:szCs w:val="28"/>
        </w:rPr>
        <w:t>随着数字经济的蓬勃发展，</w:t>
      </w:r>
      <w:proofErr w:type="gramStart"/>
      <w:r w:rsidRPr="00DF0662">
        <w:rPr>
          <w:rFonts w:hint="eastAsia"/>
          <w:sz w:val="28"/>
          <w:szCs w:val="28"/>
        </w:rPr>
        <w:t>算力已经</w:t>
      </w:r>
      <w:proofErr w:type="gramEnd"/>
      <w:r w:rsidRPr="00DF0662">
        <w:rPr>
          <w:rFonts w:hint="eastAsia"/>
          <w:sz w:val="28"/>
          <w:szCs w:val="28"/>
        </w:rPr>
        <w:t>成为挖掘数据要素价值，推动数字经济发展的核心支撑力和驱动力。《浙江省数字基础设施发展“十四五”规划》明确指出，将以杭州主核心区、宁波温州金华义乌副核心区为重点，布局建设长三角国家级区域型数据中心集群和</w:t>
      </w:r>
      <w:proofErr w:type="gramStart"/>
      <w:r w:rsidRPr="00DF0662">
        <w:rPr>
          <w:rFonts w:hint="eastAsia"/>
          <w:sz w:val="28"/>
          <w:szCs w:val="28"/>
        </w:rPr>
        <w:t>国家级超算中心</w:t>
      </w:r>
      <w:proofErr w:type="gramEnd"/>
      <w:r w:rsidRPr="00DF0662">
        <w:rPr>
          <w:rFonts w:hint="eastAsia"/>
          <w:sz w:val="28"/>
          <w:szCs w:val="28"/>
        </w:rPr>
        <w:t>。</w:t>
      </w:r>
    </w:p>
    <w:p w:rsidR="00DF0662" w:rsidRPr="00DF0662" w:rsidRDefault="00DF0662" w:rsidP="00DF0662">
      <w:pPr>
        <w:ind w:firstLineChars="200" w:firstLine="560"/>
        <w:rPr>
          <w:sz w:val="28"/>
          <w:szCs w:val="28"/>
        </w:rPr>
      </w:pPr>
      <w:r w:rsidRPr="00DF0662">
        <w:rPr>
          <w:rFonts w:hint="eastAsia"/>
          <w:sz w:val="28"/>
          <w:szCs w:val="28"/>
        </w:rPr>
        <w:t>瑞安市积极响应国家人工智能发展战略，抢抓人工智能产业发展新机遇，精心谋划了温州明</w:t>
      </w:r>
      <w:proofErr w:type="gramStart"/>
      <w:r w:rsidRPr="00DF0662">
        <w:rPr>
          <w:rFonts w:hint="eastAsia"/>
          <w:sz w:val="28"/>
          <w:szCs w:val="28"/>
        </w:rPr>
        <w:t>纪智算</w:t>
      </w:r>
      <w:proofErr w:type="gramEnd"/>
      <w:r w:rsidRPr="00DF0662">
        <w:rPr>
          <w:rFonts w:hint="eastAsia"/>
          <w:sz w:val="28"/>
          <w:szCs w:val="28"/>
        </w:rPr>
        <w:t>科技有限公司瑞安</w:t>
      </w:r>
      <w:r w:rsidRPr="00DF0662">
        <w:rPr>
          <w:sz w:val="28"/>
          <w:szCs w:val="28"/>
        </w:rPr>
        <w:t>AI</w:t>
      </w:r>
      <w:proofErr w:type="gramStart"/>
      <w:r w:rsidRPr="00DF0662">
        <w:rPr>
          <w:sz w:val="28"/>
          <w:szCs w:val="28"/>
        </w:rPr>
        <w:t>智算科创中心</w:t>
      </w:r>
      <w:proofErr w:type="gramEnd"/>
      <w:r w:rsidRPr="00DF0662">
        <w:rPr>
          <w:sz w:val="28"/>
          <w:szCs w:val="28"/>
        </w:rPr>
        <w:t>项目。该公司是</w:t>
      </w:r>
      <w:proofErr w:type="gramStart"/>
      <w:r w:rsidRPr="00DF0662">
        <w:rPr>
          <w:sz w:val="28"/>
          <w:szCs w:val="28"/>
        </w:rPr>
        <w:t>一家混改创新型</w:t>
      </w:r>
      <w:proofErr w:type="gramEnd"/>
      <w:r w:rsidRPr="00DF0662">
        <w:rPr>
          <w:sz w:val="28"/>
          <w:szCs w:val="28"/>
        </w:rPr>
        <w:t>的新质生产力企业</w:t>
      </w:r>
      <w:r>
        <w:rPr>
          <w:rFonts w:hint="eastAsia"/>
          <w:sz w:val="28"/>
          <w:szCs w:val="28"/>
        </w:rPr>
        <w:t>，国资和国企资本占股3</w:t>
      </w:r>
      <w:r>
        <w:rPr>
          <w:sz w:val="28"/>
          <w:szCs w:val="28"/>
        </w:rPr>
        <w:t>5</w:t>
      </w:r>
      <w:r>
        <w:rPr>
          <w:rFonts w:hint="eastAsia"/>
          <w:sz w:val="28"/>
          <w:szCs w:val="28"/>
        </w:rPr>
        <w:t>%</w:t>
      </w:r>
      <w:r w:rsidRPr="00DF0662">
        <w:rPr>
          <w:sz w:val="28"/>
          <w:szCs w:val="28"/>
        </w:rPr>
        <w:t>，</w:t>
      </w:r>
      <w:r>
        <w:rPr>
          <w:rFonts w:hint="eastAsia"/>
          <w:sz w:val="28"/>
          <w:szCs w:val="28"/>
        </w:rPr>
        <w:t>公司</w:t>
      </w:r>
      <w:r w:rsidRPr="00DF0662">
        <w:rPr>
          <w:sz w:val="28"/>
          <w:szCs w:val="28"/>
        </w:rPr>
        <w:t>聘请欧美及</w:t>
      </w:r>
      <w:proofErr w:type="gramStart"/>
      <w:r w:rsidRPr="00DF0662">
        <w:rPr>
          <w:sz w:val="28"/>
          <w:szCs w:val="28"/>
        </w:rPr>
        <w:t>国内智算</w:t>
      </w:r>
      <w:proofErr w:type="gramEnd"/>
      <w:r w:rsidRPr="00DF0662">
        <w:rPr>
          <w:sz w:val="28"/>
          <w:szCs w:val="28"/>
        </w:rPr>
        <w:t>专家团队负责设备运营、平台开发和</w:t>
      </w:r>
      <w:proofErr w:type="gramStart"/>
      <w:r w:rsidRPr="00DF0662">
        <w:rPr>
          <w:sz w:val="28"/>
          <w:szCs w:val="28"/>
        </w:rPr>
        <w:t>算力销售</w:t>
      </w:r>
      <w:proofErr w:type="gramEnd"/>
      <w:r w:rsidRPr="00DF0662">
        <w:rPr>
          <w:sz w:val="28"/>
          <w:szCs w:val="28"/>
        </w:rPr>
        <w:t>等工作，并与中科院自动化所专家团队有着紧密合作。项目拟选址瑞安市</w:t>
      </w:r>
      <w:proofErr w:type="gramStart"/>
      <w:r w:rsidRPr="00DF0662">
        <w:rPr>
          <w:sz w:val="28"/>
          <w:szCs w:val="28"/>
        </w:rPr>
        <w:t>汀</w:t>
      </w:r>
      <w:proofErr w:type="gramEnd"/>
      <w:r w:rsidRPr="00DF0662">
        <w:rPr>
          <w:sz w:val="28"/>
          <w:szCs w:val="28"/>
        </w:rPr>
        <w:t>田街道，总投资约24.66亿元，总用地面积16666.6平方米，总建筑面积45902.2平方米，计划建设4000P（FP16）规模</w:t>
      </w:r>
      <w:proofErr w:type="gramStart"/>
      <w:r w:rsidRPr="00DF0662">
        <w:rPr>
          <w:sz w:val="28"/>
          <w:szCs w:val="28"/>
        </w:rPr>
        <w:t>的算力设备</w:t>
      </w:r>
      <w:proofErr w:type="gramEnd"/>
      <w:r w:rsidRPr="00DF0662">
        <w:rPr>
          <w:sz w:val="28"/>
          <w:szCs w:val="28"/>
        </w:rPr>
        <w:t>。全部建成投产后，年用电量7666.23万千瓦时，年消耗柴油量5.6吨，</w:t>
      </w:r>
      <w:proofErr w:type="gramStart"/>
      <w:r w:rsidRPr="00DF0662">
        <w:rPr>
          <w:sz w:val="28"/>
          <w:szCs w:val="28"/>
        </w:rPr>
        <w:t>年耗新水</w:t>
      </w:r>
      <w:proofErr w:type="gramEnd"/>
      <w:r w:rsidRPr="00DF0662">
        <w:rPr>
          <w:sz w:val="28"/>
          <w:szCs w:val="28"/>
        </w:rPr>
        <w:t>（自来水）70514吨，共计年综合能耗21856.91吨标准煤，产值19541万元，增加值13723万元，万元增加值能耗为1.6572吨标煤/万元。</w:t>
      </w:r>
    </w:p>
    <w:p w:rsidR="00DF0662" w:rsidRPr="00DF0662" w:rsidRDefault="00DF0662" w:rsidP="00DF0662">
      <w:pPr>
        <w:rPr>
          <w:sz w:val="28"/>
          <w:szCs w:val="28"/>
        </w:rPr>
      </w:pPr>
      <w:r w:rsidRPr="00DF0662">
        <w:rPr>
          <w:rFonts w:hint="eastAsia"/>
          <w:sz w:val="28"/>
          <w:szCs w:val="28"/>
        </w:rPr>
        <w:t>二、案由</w:t>
      </w:r>
    </w:p>
    <w:p w:rsidR="00DF0662" w:rsidRPr="00DF0662" w:rsidRDefault="00DF0662" w:rsidP="00DF0662">
      <w:pPr>
        <w:ind w:firstLineChars="200" w:firstLine="560"/>
        <w:rPr>
          <w:sz w:val="28"/>
          <w:szCs w:val="28"/>
        </w:rPr>
      </w:pPr>
      <w:r w:rsidRPr="00DF0662">
        <w:rPr>
          <w:rFonts w:hint="eastAsia"/>
          <w:sz w:val="28"/>
          <w:szCs w:val="28"/>
        </w:rPr>
        <w:t>一是优化温州市人工智能</w:t>
      </w:r>
      <w:proofErr w:type="gramStart"/>
      <w:r w:rsidRPr="00DF0662">
        <w:rPr>
          <w:rFonts w:hint="eastAsia"/>
          <w:sz w:val="28"/>
          <w:szCs w:val="28"/>
        </w:rPr>
        <w:t>算力产业</w:t>
      </w:r>
      <w:proofErr w:type="gramEnd"/>
      <w:r w:rsidRPr="00DF0662">
        <w:rPr>
          <w:rFonts w:hint="eastAsia"/>
          <w:sz w:val="28"/>
          <w:szCs w:val="28"/>
        </w:rPr>
        <w:t>布局。温州市正积极</w:t>
      </w:r>
      <w:proofErr w:type="gramStart"/>
      <w:r w:rsidRPr="00DF0662">
        <w:rPr>
          <w:rFonts w:hint="eastAsia"/>
          <w:sz w:val="28"/>
          <w:szCs w:val="28"/>
        </w:rPr>
        <w:t>发展算力产业</w:t>
      </w:r>
      <w:proofErr w:type="gramEnd"/>
      <w:r w:rsidRPr="00DF0662">
        <w:rPr>
          <w:rFonts w:hint="eastAsia"/>
          <w:sz w:val="28"/>
          <w:szCs w:val="28"/>
        </w:rPr>
        <w:t>，将于近期发布</w:t>
      </w:r>
      <w:proofErr w:type="gramStart"/>
      <w:r w:rsidRPr="00DF0662">
        <w:rPr>
          <w:rFonts w:hint="eastAsia"/>
          <w:sz w:val="28"/>
          <w:szCs w:val="28"/>
        </w:rPr>
        <w:t>新型算力和</w:t>
      </w:r>
      <w:proofErr w:type="gramEnd"/>
      <w:r w:rsidRPr="00DF0662">
        <w:rPr>
          <w:rFonts w:hint="eastAsia"/>
          <w:sz w:val="28"/>
          <w:szCs w:val="28"/>
        </w:rPr>
        <w:t>人工智能产业发展实施方案，统筹布</w:t>
      </w:r>
      <w:r w:rsidRPr="00DF0662">
        <w:rPr>
          <w:rFonts w:hint="eastAsia"/>
          <w:sz w:val="28"/>
          <w:szCs w:val="28"/>
        </w:rPr>
        <w:lastRenderedPageBreak/>
        <w:t>局</w:t>
      </w:r>
      <w:proofErr w:type="gramStart"/>
      <w:r w:rsidRPr="00DF0662">
        <w:rPr>
          <w:rFonts w:hint="eastAsia"/>
          <w:sz w:val="28"/>
          <w:szCs w:val="28"/>
        </w:rPr>
        <w:t>算力基础</w:t>
      </w:r>
      <w:proofErr w:type="gramEnd"/>
      <w:r w:rsidRPr="00DF0662">
        <w:rPr>
          <w:rFonts w:hint="eastAsia"/>
          <w:sz w:val="28"/>
          <w:szCs w:val="28"/>
        </w:rPr>
        <w:t>设施。目前温州市仅有乐清云谷项目提供</w:t>
      </w:r>
      <w:proofErr w:type="gramStart"/>
      <w:r w:rsidRPr="00DF0662">
        <w:rPr>
          <w:rFonts w:hint="eastAsia"/>
          <w:sz w:val="28"/>
          <w:szCs w:val="28"/>
        </w:rPr>
        <w:t>通用算力服务</w:t>
      </w:r>
      <w:proofErr w:type="gramEnd"/>
      <w:r w:rsidRPr="00DF0662">
        <w:rPr>
          <w:rFonts w:hint="eastAsia"/>
          <w:sz w:val="28"/>
          <w:szCs w:val="28"/>
        </w:rPr>
        <w:t>，而本项目采用更为先进的</w:t>
      </w:r>
      <w:r w:rsidRPr="00DF0662">
        <w:rPr>
          <w:sz w:val="28"/>
          <w:szCs w:val="28"/>
        </w:rPr>
        <w:t>GPU服务器，为人工智能和AI算法提供更为高效的服务。本项目的建设可为瑞安市推动算力、算法、数据、应用、人才、资本一体化、产业化协同发展奠定坚实的基础，为温州市打造浙</w:t>
      </w:r>
      <w:proofErr w:type="gramStart"/>
      <w:r w:rsidRPr="00DF0662">
        <w:rPr>
          <w:sz w:val="28"/>
          <w:szCs w:val="28"/>
        </w:rPr>
        <w:t>东南算力枢纽</w:t>
      </w:r>
      <w:proofErr w:type="gramEnd"/>
      <w:r w:rsidRPr="00DF0662">
        <w:rPr>
          <w:sz w:val="28"/>
          <w:szCs w:val="28"/>
        </w:rPr>
        <w:t>节点起到关键作用。</w:t>
      </w:r>
    </w:p>
    <w:p w:rsidR="00DF0662" w:rsidRPr="00DF0662" w:rsidRDefault="00DF0662" w:rsidP="00DF0662">
      <w:pPr>
        <w:ind w:firstLineChars="200" w:firstLine="560"/>
        <w:rPr>
          <w:sz w:val="28"/>
          <w:szCs w:val="28"/>
        </w:rPr>
      </w:pPr>
      <w:r w:rsidRPr="00DF0662">
        <w:rPr>
          <w:rFonts w:hint="eastAsia"/>
          <w:sz w:val="28"/>
          <w:szCs w:val="28"/>
        </w:rPr>
        <w:t>二是拥有良好的市场前景。企业将与院校和国企开展深度合作。为有效避免</w:t>
      </w:r>
      <w:proofErr w:type="gramStart"/>
      <w:r w:rsidRPr="00DF0662">
        <w:rPr>
          <w:rFonts w:hint="eastAsia"/>
          <w:sz w:val="28"/>
          <w:szCs w:val="28"/>
        </w:rPr>
        <w:t>本地算力过剩</w:t>
      </w:r>
      <w:proofErr w:type="gramEnd"/>
      <w:r w:rsidRPr="00DF0662">
        <w:rPr>
          <w:rFonts w:hint="eastAsia"/>
          <w:sz w:val="28"/>
          <w:szCs w:val="28"/>
        </w:rPr>
        <w:t>、机柜上架率低等问题，由中科院对</w:t>
      </w:r>
      <w:proofErr w:type="gramStart"/>
      <w:r w:rsidRPr="00DF0662">
        <w:rPr>
          <w:rFonts w:hint="eastAsia"/>
          <w:sz w:val="28"/>
          <w:szCs w:val="28"/>
        </w:rPr>
        <w:t>项目算力进行</w:t>
      </w:r>
      <w:proofErr w:type="gramEnd"/>
      <w:r w:rsidRPr="00DF0662">
        <w:rPr>
          <w:rFonts w:hint="eastAsia"/>
          <w:sz w:val="28"/>
          <w:szCs w:val="28"/>
        </w:rPr>
        <w:t>跨区域调度并包销一部分算力。同时，企业多方位布局人工智能</w:t>
      </w:r>
      <w:r w:rsidRPr="00DF0662">
        <w:rPr>
          <w:sz w:val="28"/>
          <w:szCs w:val="28"/>
        </w:rPr>
        <w:t>+产业，将带来大量</w:t>
      </w:r>
      <w:proofErr w:type="gramStart"/>
      <w:r w:rsidRPr="00DF0662">
        <w:rPr>
          <w:sz w:val="28"/>
          <w:szCs w:val="28"/>
        </w:rPr>
        <w:t>的算力需求</w:t>
      </w:r>
      <w:proofErr w:type="gramEnd"/>
      <w:r w:rsidRPr="00DF0662">
        <w:rPr>
          <w:sz w:val="28"/>
          <w:szCs w:val="28"/>
        </w:rPr>
        <w:t>。一方面，已与中科院及温州电信合作推进AI+汽摩</w:t>
      </w:r>
      <w:proofErr w:type="gramStart"/>
      <w:r w:rsidRPr="00DF0662">
        <w:rPr>
          <w:sz w:val="28"/>
          <w:szCs w:val="28"/>
        </w:rPr>
        <w:t>配生产</w:t>
      </w:r>
      <w:proofErr w:type="gramEnd"/>
      <w:r w:rsidRPr="00DF0662">
        <w:rPr>
          <w:sz w:val="28"/>
          <w:szCs w:val="28"/>
        </w:rPr>
        <w:t>与运</w:t>
      </w:r>
      <w:proofErr w:type="gramStart"/>
      <w:r w:rsidRPr="00DF0662">
        <w:rPr>
          <w:sz w:val="28"/>
          <w:szCs w:val="28"/>
        </w:rPr>
        <w:t>维工业</w:t>
      </w:r>
      <w:proofErr w:type="gramEnd"/>
      <w:r w:rsidRPr="00DF0662">
        <w:rPr>
          <w:sz w:val="28"/>
          <w:szCs w:val="28"/>
        </w:rPr>
        <w:t>大模型建设攻关项目，已和多家本地头部企业达成合作意向。另一方面，与中科云图合作推进的AI+</w:t>
      </w:r>
      <w:proofErr w:type="gramStart"/>
      <w:r w:rsidRPr="00DF0662">
        <w:rPr>
          <w:sz w:val="28"/>
          <w:szCs w:val="28"/>
        </w:rPr>
        <w:t>低空经济</w:t>
      </w:r>
      <w:proofErr w:type="gramEnd"/>
      <w:r w:rsidRPr="00DF0662">
        <w:rPr>
          <w:sz w:val="28"/>
          <w:szCs w:val="28"/>
        </w:rPr>
        <w:t>项目，已在瑞安建成一期无人机飞行展示基地，拟落地</w:t>
      </w:r>
      <w:proofErr w:type="gramStart"/>
      <w:r w:rsidRPr="00DF0662">
        <w:rPr>
          <w:sz w:val="28"/>
          <w:szCs w:val="28"/>
        </w:rPr>
        <w:t>低空经济</w:t>
      </w:r>
      <w:proofErr w:type="gramEnd"/>
      <w:r w:rsidRPr="00DF0662">
        <w:rPr>
          <w:sz w:val="28"/>
          <w:szCs w:val="28"/>
        </w:rPr>
        <w:t>平台运营中心。瑞安东</w:t>
      </w:r>
      <w:proofErr w:type="gramStart"/>
      <w:r w:rsidRPr="00DF0662">
        <w:rPr>
          <w:sz w:val="28"/>
          <w:szCs w:val="28"/>
        </w:rPr>
        <w:t>新科创园建成</w:t>
      </w:r>
      <w:proofErr w:type="gramEnd"/>
      <w:r w:rsidRPr="00DF0662">
        <w:rPr>
          <w:sz w:val="28"/>
          <w:szCs w:val="28"/>
        </w:rPr>
        <w:t>智算中</w:t>
      </w:r>
      <w:proofErr w:type="gramStart"/>
      <w:r w:rsidRPr="00DF0662">
        <w:rPr>
          <w:sz w:val="28"/>
          <w:szCs w:val="28"/>
        </w:rPr>
        <w:t>科科研</w:t>
      </w:r>
      <w:proofErr w:type="gramEnd"/>
      <w:r w:rsidRPr="00DF0662">
        <w:rPr>
          <w:sz w:val="28"/>
          <w:szCs w:val="28"/>
        </w:rPr>
        <w:t>应用基地，并积极推进中科浙南</w:t>
      </w:r>
      <w:proofErr w:type="gramStart"/>
      <w:r w:rsidRPr="00DF0662">
        <w:rPr>
          <w:sz w:val="28"/>
          <w:szCs w:val="28"/>
        </w:rPr>
        <w:t>智算研究</w:t>
      </w:r>
      <w:proofErr w:type="gramEnd"/>
      <w:r w:rsidRPr="00DF0662">
        <w:rPr>
          <w:sz w:val="28"/>
          <w:szCs w:val="28"/>
        </w:rPr>
        <w:t>院落地瑞</w:t>
      </w:r>
      <w:r w:rsidRPr="00DF0662">
        <w:rPr>
          <w:rFonts w:hint="eastAsia"/>
          <w:sz w:val="28"/>
          <w:szCs w:val="28"/>
        </w:rPr>
        <w:t>安。</w:t>
      </w:r>
    </w:p>
    <w:p w:rsidR="00DF0662" w:rsidRPr="00DF0662" w:rsidRDefault="00DF0662" w:rsidP="00DF0662">
      <w:pPr>
        <w:ind w:firstLineChars="200" w:firstLine="560"/>
        <w:rPr>
          <w:sz w:val="28"/>
          <w:szCs w:val="28"/>
        </w:rPr>
      </w:pPr>
      <w:r w:rsidRPr="00DF0662">
        <w:rPr>
          <w:rFonts w:hint="eastAsia"/>
          <w:sz w:val="28"/>
          <w:szCs w:val="28"/>
        </w:rPr>
        <w:t>三是具备先进的技术优势。项目主要</w:t>
      </w:r>
      <w:proofErr w:type="gramStart"/>
      <w:r w:rsidRPr="00DF0662">
        <w:rPr>
          <w:rFonts w:hint="eastAsia"/>
          <w:sz w:val="28"/>
          <w:szCs w:val="28"/>
        </w:rPr>
        <w:t>按云智超</w:t>
      </w:r>
      <w:proofErr w:type="gramEnd"/>
      <w:r w:rsidRPr="00DF0662">
        <w:rPr>
          <w:rFonts w:hint="eastAsia"/>
          <w:sz w:val="28"/>
          <w:szCs w:val="28"/>
        </w:rPr>
        <w:t>一体，</w:t>
      </w:r>
      <w:proofErr w:type="gramStart"/>
      <w:r w:rsidRPr="00DF0662">
        <w:rPr>
          <w:rFonts w:hint="eastAsia"/>
          <w:sz w:val="28"/>
          <w:szCs w:val="28"/>
        </w:rPr>
        <w:t>算力</w:t>
      </w:r>
      <w:proofErr w:type="gramEnd"/>
      <w:r w:rsidRPr="00DF0662">
        <w:rPr>
          <w:sz w:val="28"/>
          <w:szCs w:val="28"/>
        </w:rPr>
        <w:t>+运力+</w:t>
      </w:r>
      <w:proofErr w:type="gramStart"/>
      <w:r w:rsidRPr="00DF0662">
        <w:rPr>
          <w:sz w:val="28"/>
          <w:szCs w:val="28"/>
        </w:rPr>
        <w:t>存力相</w:t>
      </w:r>
      <w:proofErr w:type="gramEnd"/>
      <w:r w:rsidRPr="00DF0662">
        <w:rPr>
          <w:sz w:val="28"/>
          <w:szCs w:val="28"/>
        </w:rPr>
        <w:t>融合的布局设计，为全</w:t>
      </w:r>
      <w:proofErr w:type="gramStart"/>
      <w:r w:rsidRPr="00DF0662">
        <w:rPr>
          <w:sz w:val="28"/>
          <w:szCs w:val="28"/>
        </w:rPr>
        <w:t>栈</w:t>
      </w:r>
      <w:proofErr w:type="gramEnd"/>
      <w:r w:rsidRPr="00DF0662">
        <w:rPr>
          <w:sz w:val="28"/>
          <w:szCs w:val="28"/>
        </w:rPr>
        <w:t>全场景AI解决方案提供计算支撑，实现大规模高性能、高可靠存储系统。电信运营</w:t>
      </w:r>
      <w:proofErr w:type="gramStart"/>
      <w:r w:rsidRPr="00DF0662">
        <w:rPr>
          <w:sz w:val="28"/>
          <w:szCs w:val="28"/>
        </w:rPr>
        <w:t>商背景</w:t>
      </w:r>
      <w:proofErr w:type="gramEnd"/>
      <w:r w:rsidRPr="00DF0662">
        <w:rPr>
          <w:sz w:val="28"/>
          <w:szCs w:val="28"/>
        </w:rPr>
        <w:t>在技术实现上可依托天翼云，具有自主可控、统一架构、软硬协同、运</w:t>
      </w:r>
      <w:proofErr w:type="gramStart"/>
      <w:r w:rsidRPr="00DF0662">
        <w:rPr>
          <w:sz w:val="28"/>
          <w:szCs w:val="28"/>
        </w:rPr>
        <w:t>维友好</w:t>
      </w:r>
      <w:proofErr w:type="gramEnd"/>
      <w:r w:rsidRPr="00DF0662">
        <w:rPr>
          <w:sz w:val="28"/>
          <w:szCs w:val="28"/>
        </w:rPr>
        <w:t>等优势。</w:t>
      </w:r>
    </w:p>
    <w:p w:rsidR="00DF0662" w:rsidRPr="00DF0662" w:rsidRDefault="00DF0662" w:rsidP="00DF0662">
      <w:pPr>
        <w:ind w:firstLineChars="200" w:firstLine="560"/>
        <w:rPr>
          <w:sz w:val="28"/>
          <w:szCs w:val="28"/>
        </w:rPr>
      </w:pPr>
      <w:r w:rsidRPr="00DF0662">
        <w:rPr>
          <w:rFonts w:hint="eastAsia"/>
          <w:sz w:val="28"/>
          <w:szCs w:val="28"/>
        </w:rPr>
        <w:t>四是发挥全产业链运营优势。可针对特定行业或客户需求提供全产业链运营服务，包括定制化的硬件解决方案、</w:t>
      </w:r>
      <w:proofErr w:type="gramStart"/>
      <w:r w:rsidRPr="00DF0662">
        <w:rPr>
          <w:rFonts w:hint="eastAsia"/>
          <w:sz w:val="28"/>
          <w:szCs w:val="28"/>
        </w:rPr>
        <w:t>算力资源</w:t>
      </w:r>
      <w:proofErr w:type="gramEnd"/>
      <w:r w:rsidRPr="00DF0662">
        <w:rPr>
          <w:rFonts w:hint="eastAsia"/>
          <w:sz w:val="28"/>
          <w:szCs w:val="28"/>
        </w:rPr>
        <w:t>规划及全域调度运营、数据管理和安全保障等创新项目。借助中科异构融合平台，</w:t>
      </w:r>
      <w:r w:rsidRPr="00DF0662">
        <w:rPr>
          <w:rFonts w:hint="eastAsia"/>
          <w:sz w:val="28"/>
          <w:szCs w:val="28"/>
        </w:rPr>
        <w:lastRenderedPageBreak/>
        <w:t>构建开放的合作生态，</w:t>
      </w:r>
      <w:proofErr w:type="gramStart"/>
      <w:r w:rsidRPr="00DF0662">
        <w:rPr>
          <w:rFonts w:hint="eastAsia"/>
          <w:sz w:val="28"/>
          <w:szCs w:val="28"/>
        </w:rPr>
        <w:t>实现算力的</w:t>
      </w:r>
      <w:proofErr w:type="gramEnd"/>
      <w:r w:rsidRPr="00DF0662">
        <w:rPr>
          <w:rFonts w:hint="eastAsia"/>
          <w:sz w:val="28"/>
          <w:szCs w:val="28"/>
        </w:rPr>
        <w:t>全域调度，还可面向各类行业客户开展零代码小模型训练及产业人才赋能。</w:t>
      </w:r>
    </w:p>
    <w:p w:rsidR="00EB7004" w:rsidRPr="00EB7004" w:rsidRDefault="00DF0662" w:rsidP="00EB7004">
      <w:pPr>
        <w:rPr>
          <w:rFonts w:hint="eastAsia"/>
          <w:sz w:val="28"/>
          <w:szCs w:val="28"/>
        </w:rPr>
      </w:pPr>
      <w:r w:rsidRPr="00DF0662">
        <w:rPr>
          <w:rFonts w:hint="eastAsia"/>
          <w:sz w:val="28"/>
          <w:szCs w:val="28"/>
        </w:rPr>
        <w:t>三、建议</w:t>
      </w:r>
    </w:p>
    <w:p w:rsidR="00EB7004" w:rsidRPr="00EB7004" w:rsidRDefault="00EB7004" w:rsidP="00144C87">
      <w:pPr>
        <w:ind w:firstLineChars="200" w:firstLine="560"/>
        <w:rPr>
          <w:rFonts w:hint="eastAsia"/>
          <w:sz w:val="28"/>
          <w:szCs w:val="28"/>
        </w:rPr>
      </w:pPr>
      <w:r>
        <w:rPr>
          <w:rFonts w:hint="eastAsia"/>
          <w:sz w:val="28"/>
          <w:szCs w:val="28"/>
        </w:rPr>
        <w:t>瑞安市已与项目</w:t>
      </w:r>
      <w:r w:rsidRPr="00EB7004">
        <w:rPr>
          <w:rFonts w:hint="eastAsia"/>
          <w:sz w:val="28"/>
          <w:szCs w:val="28"/>
        </w:rPr>
        <w:t>部门签订了</w:t>
      </w:r>
      <w:r w:rsidRPr="00EB7004">
        <w:rPr>
          <w:sz w:val="28"/>
          <w:szCs w:val="28"/>
        </w:rPr>
        <w:t>25亩项目用地合同，项目建筑规划许可正在审批中。为了加快项目建设进度，推动瑞安市人工智能产业和数据中心产业的快速发展，特向市政府提出以下建议：</w:t>
      </w:r>
    </w:p>
    <w:p w:rsidR="00EB7004" w:rsidRPr="00EB7004" w:rsidRDefault="00144C87" w:rsidP="00144C87">
      <w:pPr>
        <w:ind w:firstLineChars="200" w:firstLine="560"/>
        <w:rPr>
          <w:sz w:val="28"/>
          <w:szCs w:val="28"/>
        </w:rPr>
      </w:pPr>
      <w:r>
        <w:rPr>
          <w:sz w:val="28"/>
          <w:szCs w:val="28"/>
        </w:rPr>
        <w:t>1.</w:t>
      </w:r>
      <w:r>
        <w:rPr>
          <w:rFonts w:hint="eastAsia"/>
          <w:sz w:val="28"/>
          <w:szCs w:val="28"/>
        </w:rPr>
        <w:t>、</w:t>
      </w:r>
      <w:r w:rsidR="00EB7004" w:rsidRPr="00EB7004">
        <w:rPr>
          <w:sz w:val="28"/>
          <w:szCs w:val="28"/>
        </w:rPr>
        <w:t>加快</w:t>
      </w:r>
      <w:proofErr w:type="gramStart"/>
      <w:r w:rsidR="00EB7004" w:rsidRPr="00EB7004">
        <w:rPr>
          <w:sz w:val="28"/>
          <w:szCs w:val="28"/>
        </w:rPr>
        <w:t>新型算力和</w:t>
      </w:r>
      <w:proofErr w:type="gramEnd"/>
      <w:r w:rsidR="00EB7004" w:rsidRPr="00EB7004">
        <w:rPr>
          <w:sz w:val="28"/>
          <w:szCs w:val="28"/>
        </w:rPr>
        <w:t>人工智能产业发展方案的批复：希望温州市政府从支持瑞安市人工智能产业和数据中心产业升级的角度出发，牵头</w:t>
      </w:r>
      <w:proofErr w:type="gramStart"/>
      <w:r w:rsidR="00EB7004" w:rsidRPr="00EB7004">
        <w:rPr>
          <w:sz w:val="28"/>
          <w:szCs w:val="28"/>
        </w:rPr>
        <w:t>对接省发改</w:t>
      </w:r>
      <w:proofErr w:type="gramEnd"/>
      <w:r w:rsidR="00EB7004" w:rsidRPr="00EB7004">
        <w:rPr>
          <w:sz w:val="28"/>
          <w:szCs w:val="28"/>
        </w:rPr>
        <w:t>委，推动尽快批复</w:t>
      </w:r>
      <w:proofErr w:type="gramStart"/>
      <w:r w:rsidR="00EB7004" w:rsidRPr="00EB7004">
        <w:rPr>
          <w:sz w:val="28"/>
          <w:szCs w:val="28"/>
        </w:rPr>
        <w:t>新型算力和</w:t>
      </w:r>
      <w:proofErr w:type="gramEnd"/>
      <w:r w:rsidR="00EB7004" w:rsidRPr="00EB7004">
        <w:rPr>
          <w:sz w:val="28"/>
          <w:szCs w:val="28"/>
        </w:rPr>
        <w:t>人工智能产业发展实施方案，为项目顺利推进提供政策保障。</w:t>
      </w:r>
    </w:p>
    <w:p w:rsidR="00EB7004" w:rsidRPr="00EB7004" w:rsidRDefault="00144C87" w:rsidP="00144C87">
      <w:pPr>
        <w:ind w:firstLineChars="200" w:firstLine="560"/>
        <w:rPr>
          <w:sz w:val="28"/>
          <w:szCs w:val="28"/>
        </w:rPr>
      </w:pPr>
      <w:r>
        <w:rPr>
          <w:sz w:val="28"/>
          <w:szCs w:val="28"/>
        </w:rPr>
        <w:t>2</w:t>
      </w:r>
      <w:r>
        <w:rPr>
          <w:rFonts w:hint="eastAsia"/>
          <w:sz w:val="28"/>
          <w:szCs w:val="28"/>
        </w:rPr>
        <w:t>、</w:t>
      </w:r>
      <w:r w:rsidR="00EB7004" w:rsidRPr="00EB7004">
        <w:rPr>
          <w:sz w:val="28"/>
          <w:szCs w:val="28"/>
        </w:rPr>
        <w:t>支持瑞安市数据改革和能评审批：鉴于本项</w:t>
      </w:r>
      <w:r w:rsidR="008B2475">
        <w:rPr>
          <w:sz w:val="28"/>
          <w:szCs w:val="28"/>
        </w:rPr>
        <w:t>目的行业特殊性，建议温州市发改委在能评审批方面给予特别支持</w:t>
      </w:r>
      <w:bookmarkStart w:id="0" w:name="_GoBack"/>
      <w:bookmarkEnd w:id="0"/>
      <w:r w:rsidR="00EB7004" w:rsidRPr="00EB7004">
        <w:rPr>
          <w:sz w:val="28"/>
          <w:szCs w:val="28"/>
        </w:rPr>
        <w:t>，为瑞安市的数据改革提供有力的政策支持，确保项目的顺利开展。</w:t>
      </w:r>
    </w:p>
    <w:p w:rsidR="00EB7004" w:rsidRPr="00EB7004" w:rsidRDefault="00EB7004" w:rsidP="00EB7004">
      <w:pPr>
        <w:rPr>
          <w:sz w:val="28"/>
          <w:szCs w:val="28"/>
        </w:rPr>
      </w:pPr>
    </w:p>
    <w:p w:rsidR="00843EE3" w:rsidRPr="00DF0662" w:rsidRDefault="00843EE3" w:rsidP="00DF0662">
      <w:pPr>
        <w:rPr>
          <w:sz w:val="28"/>
          <w:szCs w:val="28"/>
        </w:rPr>
      </w:pPr>
    </w:p>
    <w:sectPr w:rsidR="00843EE3" w:rsidRPr="00DF0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5E"/>
    <w:rsid w:val="0003595E"/>
    <w:rsid w:val="00144C87"/>
    <w:rsid w:val="00843EE3"/>
    <w:rsid w:val="008B2475"/>
    <w:rsid w:val="00DF0662"/>
    <w:rsid w:val="00EB7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52F5"/>
  <w15:chartTrackingRefBased/>
  <w15:docId w15:val="{E923E485-0147-4052-8165-784D2FE7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应继伟</dc:creator>
  <cp:keywords/>
  <dc:description/>
  <cp:lastModifiedBy>应继伟</cp:lastModifiedBy>
  <cp:revision>3</cp:revision>
  <dcterms:created xsi:type="dcterms:W3CDTF">2025-01-19T15:58:00Z</dcterms:created>
  <dcterms:modified xsi:type="dcterms:W3CDTF">2025-01-19T16:21:00Z</dcterms:modified>
</cp:coreProperties>
</file>